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C921F" w14:textId="77777777" w:rsidR="00636E83" w:rsidRPr="00636E83" w:rsidRDefault="00636E83" w:rsidP="00636E83">
      <w:pPr>
        <w:pStyle w:val="NormalnyWeb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Klauzula informacyjna na podstawie RODO</w:t>
      </w:r>
    </w:p>
    <w:p w14:paraId="3ACE9A09" w14:textId="0E0BB982" w:rsidR="00636E83" w:rsidRPr="00636E83" w:rsidRDefault="00636E83" w:rsidP="00F30CB6">
      <w:pPr>
        <w:pStyle w:val="NormalnyWeb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Na podstawie rozporządzenia Parlamentu Europejskiego i Rady (UE) 2016/6</w:t>
      </w:r>
      <w:r w:rsidR="00F30CB6">
        <w:rPr>
          <w:rFonts w:asciiTheme="minorHAnsi" w:hAnsiTheme="minorHAnsi" w:cstheme="minorHAnsi"/>
          <w:color w:val="000000"/>
        </w:rPr>
        <w:t>79 z dnia 27 kwietnia 2016 r. w </w:t>
      </w:r>
      <w:r w:rsidRPr="00636E83">
        <w:rPr>
          <w:rFonts w:asciiTheme="minorHAnsi" w:hAnsiTheme="minorHAnsi" w:cstheme="minorHAnsi"/>
          <w:color w:val="000000"/>
        </w:rPr>
        <w:t>sprawie ochrony osób fizycznych w związku z przetwarzaniem danych osobowych i w sprawie swobodnego przepływu takich danych oraz uchylenia dyrektywy 95/46/WE (ogólnego rozporządzenia o ochronie danych), Dz.U.UE.L.2016.119.1 (dalej: RODO)</w:t>
      </w:r>
      <w:r>
        <w:rPr>
          <w:rFonts w:asciiTheme="minorHAnsi" w:hAnsiTheme="minorHAnsi" w:cstheme="minorHAnsi"/>
          <w:color w:val="000000"/>
        </w:rPr>
        <w:t xml:space="preserve"> </w:t>
      </w:r>
      <w:r w:rsidRPr="00636E83">
        <w:rPr>
          <w:rFonts w:asciiTheme="minorHAnsi" w:hAnsiTheme="minorHAnsi" w:cstheme="minorHAnsi"/>
          <w:color w:val="000000"/>
        </w:rPr>
        <w:t>informujemy, że:</w:t>
      </w:r>
    </w:p>
    <w:p w14:paraId="26D0C6C0" w14:textId="77777777" w:rsidR="00A20BF7" w:rsidRPr="007E211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36E83">
        <w:rPr>
          <w:rFonts w:asciiTheme="minorHAnsi" w:hAnsiTheme="minorHAnsi" w:cstheme="minorHAnsi"/>
          <w:color w:val="000000"/>
        </w:rPr>
        <w:t xml:space="preserve">1) Administratorem danych osobowych ucznia i jego rodziców (opiekunów prawnych) jest </w:t>
      </w:r>
      <w:r w:rsidR="00A20BF7" w:rsidRPr="007E2113">
        <w:rPr>
          <w:rFonts w:asciiTheme="minorHAnsi" w:hAnsiTheme="minorHAnsi" w:cstheme="minorHAnsi"/>
          <w:color w:val="000000"/>
          <w:sz w:val="22"/>
          <w:szCs w:val="22"/>
        </w:rPr>
        <w:t>XXIX Liceum Ogólnokształcące</w:t>
      </w:r>
      <w:r w:rsidR="00A20B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0BF7" w:rsidRPr="007E2113">
        <w:rPr>
          <w:rFonts w:asciiTheme="minorHAnsi" w:hAnsiTheme="minorHAnsi" w:cstheme="minorHAnsi"/>
          <w:color w:val="000000"/>
          <w:sz w:val="22"/>
          <w:szCs w:val="22"/>
        </w:rPr>
        <w:t xml:space="preserve">im. </w:t>
      </w:r>
      <w:proofErr w:type="spellStart"/>
      <w:r w:rsidR="00A20BF7" w:rsidRPr="007E2113">
        <w:rPr>
          <w:rFonts w:asciiTheme="minorHAnsi" w:hAnsiTheme="minorHAnsi" w:cstheme="minorHAnsi"/>
          <w:color w:val="000000"/>
          <w:sz w:val="22"/>
          <w:szCs w:val="22"/>
        </w:rPr>
        <w:t>hm</w:t>
      </w:r>
      <w:proofErr w:type="spellEnd"/>
      <w:r w:rsidR="00A20BF7" w:rsidRPr="007E2113">
        <w:rPr>
          <w:rFonts w:asciiTheme="minorHAnsi" w:hAnsiTheme="minorHAnsi" w:cstheme="minorHAnsi"/>
          <w:color w:val="000000"/>
          <w:sz w:val="22"/>
          <w:szCs w:val="22"/>
        </w:rPr>
        <w:t>. Janka Bytnara "Rudego" 90-147 Łódź, ul. Zelwerowicza 38/44</w:t>
      </w:r>
    </w:p>
    <w:p w14:paraId="22F81EE4" w14:textId="5208E2A2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 xml:space="preserve">(dalej </w:t>
      </w:r>
      <w:r w:rsidR="00A20BF7">
        <w:rPr>
          <w:rFonts w:asciiTheme="minorHAnsi" w:hAnsiTheme="minorHAnsi" w:cstheme="minorHAnsi"/>
          <w:color w:val="000000"/>
        </w:rPr>
        <w:t>XXIX LO</w:t>
      </w:r>
      <w:r w:rsidRPr="00636E83">
        <w:rPr>
          <w:rFonts w:asciiTheme="minorHAnsi" w:hAnsiTheme="minorHAnsi" w:cstheme="minorHAnsi"/>
          <w:color w:val="000000"/>
        </w:rPr>
        <w:t>)</w:t>
      </w:r>
    </w:p>
    <w:p w14:paraId="23C5DF94" w14:textId="04387C73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2) w sprawach z zakresu ochrony danych osobowych możliwy jest kontakt z inspektorem ochrony danych pod adresem: iod.</w:t>
      </w:r>
      <w:r w:rsidR="00A20BF7">
        <w:rPr>
          <w:rFonts w:asciiTheme="minorHAnsi" w:hAnsiTheme="minorHAnsi" w:cstheme="minorHAnsi"/>
          <w:color w:val="000000"/>
        </w:rPr>
        <w:t>lo29</w:t>
      </w:r>
      <w:r w:rsidRPr="00636E83">
        <w:rPr>
          <w:rFonts w:asciiTheme="minorHAnsi" w:hAnsiTheme="minorHAnsi" w:cstheme="minorHAnsi"/>
          <w:color w:val="000000"/>
        </w:rPr>
        <w:t>@cuwo.lodz.pl</w:t>
      </w:r>
    </w:p>
    <w:p w14:paraId="791F06EE" w14:textId="13B4C985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3) dane osobowe ucznia oraz jego rodziców (opiekunów prawych) są przet</w:t>
      </w:r>
      <w:r w:rsidR="00CD24A3">
        <w:rPr>
          <w:rFonts w:asciiTheme="minorHAnsi" w:hAnsiTheme="minorHAnsi" w:cstheme="minorHAnsi"/>
          <w:color w:val="000000"/>
        </w:rPr>
        <w:t>warzane w celach wynikających z </w:t>
      </w:r>
      <w:bookmarkStart w:id="0" w:name="_GoBack"/>
      <w:bookmarkEnd w:id="0"/>
      <w:r w:rsidRPr="00636E83">
        <w:rPr>
          <w:rFonts w:asciiTheme="minorHAnsi" w:hAnsiTheme="minorHAnsi" w:cstheme="minorHAnsi"/>
          <w:color w:val="000000"/>
        </w:rPr>
        <w:t xml:space="preserve">przepisów prawa a zawłaszcza ustawy Prawo oświatowe, ustawy o systemie oświaty, ustawy o systemie informacji oświatowej oraz aktów prawnych wydanych na podstawie tych ustaw, w tym zwłaszcza dla zapewnienia uczniowi nauki w </w:t>
      </w:r>
      <w:r w:rsidR="00A20BF7">
        <w:rPr>
          <w:rFonts w:asciiTheme="minorHAnsi" w:hAnsiTheme="minorHAnsi" w:cstheme="minorHAnsi"/>
          <w:color w:val="000000"/>
        </w:rPr>
        <w:t>XXIX LO</w:t>
      </w:r>
      <w:r w:rsidRPr="00636E83">
        <w:rPr>
          <w:rFonts w:asciiTheme="minorHAnsi" w:hAnsiTheme="minorHAnsi" w:cstheme="minorHAnsi"/>
          <w:color w:val="000000"/>
        </w:rPr>
        <w:t xml:space="preserve">, dokumentowania jej przebiegu, realizowania praw i obowiązków ucznia wynikających z przepisów prawa, przy czym podstawę przetwarzania danych osobowych na gruncie RODO stanowią przede wszystkim art. 6 ust. 1 lit. c, e oraz art. 9 ust. 2 lit. g tego rozporządzenia; niekiedy podstawą prawną przetwarzania danych osobowych przez </w:t>
      </w:r>
      <w:r w:rsidR="00A20BF7">
        <w:rPr>
          <w:rFonts w:asciiTheme="minorHAnsi" w:hAnsiTheme="minorHAnsi" w:cstheme="minorHAnsi"/>
          <w:color w:val="000000"/>
        </w:rPr>
        <w:t>XXIX LO</w:t>
      </w:r>
      <w:r w:rsidR="00A20BF7" w:rsidRPr="00636E83">
        <w:rPr>
          <w:rFonts w:asciiTheme="minorHAnsi" w:hAnsiTheme="minorHAnsi" w:cstheme="minorHAnsi"/>
          <w:color w:val="000000"/>
        </w:rPr>
        <w:t xml:space="preserve"> </w:t>
      </w:r>
      <w:r w:rsidRPr="00636E83">
        <w:rPr>
          <w:rFonts w:asciiTheme="minorHAnsi" w:hAnsiTheme="minorHAnsi" w:cstheme="minorHAnsi"/>
          <w:color w:val="000000"/>
        </w:rPr>
        <w:t>może być dobrowolna zgoda na przetwarzanie danych uzyskiwana na zasadach określonych w art. 6 ust. 1 lit. a lub art. 9 ust. 2 lit. a w związku z art. 7 RODO;</w:t>
      </w:r>
    </w:p>
    <w:p w14:paraId="3659D451" w14:textId="0EEA3A6D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4) dane osobowe dotyczące występowania objawów chorobowych, stan</w:t>
      </w:r>
      <w:r w:rsidR="00F30CB6">
        <w:rPr>
          <w:rFonts w:asciiTheme="minorHAnsi" w:hAnsiTheme="minorHAnsi" w:cstheme="minorHAnsi"/>
          <w:color w:val="000000"/>
        </w:rPr>
        <w:t>u zdrowia, temperatury ciała, o </w:t>
      </w:r>
      <w:r w:rsidRPr="00636E83">
        <w:rPr>
          <w:rFonts w:asciiTheme="minorHAnsi" w:hAnsiTheme="minorHAnsi" w:cstheme="minorHAnsi"/>
          <w:color w:val="000000"/>
        </w:rPr>
        <w:t>których nie stanowią wytyczne MEN, MZ i GIS przetwarzane są w okresie obowiązywania stanu zagrożenia epidemicznego albo stanu epidemii ogłoszonego z powodu COVID-19, na podstawie art. 9 ust. 1 lit. a RODO</w:t>
      </w:r>
    </w:p>
    <w:p w14:paraId="2F330B02" w14:textId="77777777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5) odbiorcą danych osobowych mogą być:</w:t>
      </w:r>
    </w:p>
    <w:p w14:paraId="543A0E90" w14:textId="77777777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a) organy władzy publicznej i podmioty uprawnione do tego na podstawie przepisów prawa;</w:t>
      </w:r>
    </w:p>
    <w:p w14:paraId="524D850D" w14:textId="77777777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b) uprawnione podmioty dostarczające obsługi informatycznej lub prawnej na podstawie umów powierzenia przetwarzania danych;</w:t>
      </w:r>
    </w:p>
    <w:p w14:paraId="02F61C4B" w14:textId="77777777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c) podmioty organizujące olimpiady, konkursy i inne wydarzenia edukacyjne, w których uczeń bierze udział.</w:t>
      </w:r>
    </w:p>
    <w:p w14:paraId="36A8112F" w14:textId="77777777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6) dane osobowe nie będą przekazywane do państwa trzeciego ani do organizacji międzynarodowej, a gdyby miało się to odbywać, pozostanie zgodne z zasadami wynikającymi z RODO;</w:t>
      </w:r>
    </w:p>
    <w:p w14:paraId="68A80ACC" w14:textId="6B2E5828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 xml:space="preserve">7) dane zgromadzone w związku z nauczaniem w </w:t>
      </w:r>
      <w:r w:rsidR="00A20BF7">
        <w:rPr>
          <w:rFonts w:asciiTheme="minorHAnsi" w:hAnsiTheme="minorHAnsi" w:cstheme="minorHAnsi"/>
          <w:color w:val="000000"/>
        </w:rPr>
        <w:t>XXIX LO</w:t>
      </w:r>
      <w:r w:rsidRPr="00636E83">
        <w:rPr>
          <w:rFonts w:asciiTheme="minorHAnsi" w:hAnsiTheme="minorHAnsi" w:cstheme="minorHAnsi"/>
          <w:color w:val="000000"/>
        </w:rPr>
        <w:t>, będą przecho</w:t>
      </w:r>
      <w:r w:rsidR="00F30CB6">
        <w:rPr>
          <w:rFonts w:asciiTheme="minorHAnsi" w:hAnsiTheme="minorHAnsi" w:cstheme="minorHAnsi"/>
          <w:color w:val="000000"/>
        </w:rPr>
        <w:t>wywane przez okres wynikający z </w:t>
      </w:r>
      <w:r w:rsidRPr="00636E83">
        <w:rPr>
          <w:rFonts w:asciiTheme="minorHAnsi" w:hAnsiTheme="minorHAnsi" w:cstheme="minorHAnsi"/>
          <w:color w:val="000000"/>
        </w:rPr>
        <w:t>przepisów prawa;</w:t>
      </w:r>
    </w:p>
    <w:p w14:paraId="11B312F9" w14:textId="77777777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8) uczniowi lub jego rodzicom (opiekunom prawnym) przysługuje prawo dostępu do danych osobowych, żądania ich sprostowania lub usunięcia, a także prawo do żądania ograniczenia przetwarzania w przypadkach określonych w art. 18 RODO;</w:t>
      </w:r>
    </w:p>
    <w:p w14:paraId="1DEB8C49" w14:textId="2A42E340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9) uczniowi albo jego rodzicom przysługuje prawo do cofnięcia zgody w dowolnym momencie bez wpływu na zgodność z prawem przetwarzania, którego dokonano na podstawie zgody przed jej cofnięciem, wysyłając mail na adres kontakt@</w:t>
      </w:r>
      <w:r w:rsidR="00A20BF7">
        <w:rPr>
          <w:rFonts w:asciiTheme="minorHAnsi" w:hAnsiTheme="minorHAnsi" w:cstheme="minorHAnsi"/>
          <w:color w:val="000000"/>
        </w:rPr>
        <w:t>lo29</w:t>
      </w:r>
      <w:r w:rsidRPr="00636E83">
        <w:rPr>
          <w:rFonts w:asciiTheme="minorHAnsi" w:hAnsiTheme="minorHAnsi" w:cstheme="minorHAnsi"/>
          <w:color w:val="000000"/>
        </w:rPr>
        <w:t>.elodz.edu.pl,</w:t>
      </w:r>
    </w:p>
    <w:p w14:paraId="70719E57" w14:textId="77777777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10) uczniowi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51D456EE" w14:textId="2AB51164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 xml:space="preserve">11) w </w:t>
      </w:r>
      <w:r w:rsidR="00A20BF7">
        <w:rPr>
          <w:rFonts w:asciiTheme="minorHAnsi" w:hAnsiTheme="minorHAnsi" w:cstheme="minorHAnsi"/>
          <w:color w:val="000000"/>
        </w:rPr>
        <w:t>XXIX LO</w:t>
      </w:r>
      <w:r w:rsidRPr="00636E83">
        <w:rPr>
          <w:rFonts w:asciiTheme="minorHAnsi" w:hAnsiTheme="minorHAnsi" w:cstheme="minorHAnsi"/>
          <w:color w:val="000000"/>
        </w:rPr>
        <w:t>, nie dochodzi do wyłącznie zautomatyzowanego podejmowania</w:t>
      </w:r>
      <w:r w:rsidR="00F30CB6">
        <w:rPr>
          <w:rFonts w:asciiTheme="minorHAnsi" w:hAnsiTheme="minorHAnsi" w:cstheme="minorHAnsi"/>
          <w:color w:val="000000"/>
        </w:rPr>
        <w:t xml:space="preserve"> decyzji ani do profilowania, o </w:t>
      </w:r>
      <w:r w:rsidRPr="00636E83">
        <w:rPr>
          <w:rFonts w:asciiTheme="minorHAnsi" w:hAnsiTheme="minorHAnsi" w:cstheme="minorHAnsi"/>
          <w:color w:val="000000"/>
        </w:rPr>
        <w:t>których mowa w art. 22 ust. 1 i 4 RODO, co oznacza, że żadne decyzje dotyczące ucznia, jego rodziców (opiekunów prawnych) nie zapadają wyłącznie automatycznie oraz że nie buduje się żadnych profili tych osób;</w:t>
      </w:r>
    </w:p>
    <w:p w14:paraId="5A17D4E2" w14:textId="77777777" w:rsidR="00636E83" w:rsidRPr="00636E83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12) jeśli przetwarzanie danych osobowych narusza obowiązujące przepisy prawa możliwe jest wniesienie skargi do organu nadzorczego, którym w Polsce jest Prezes Urzędu Ochrony Danych Osobowych;</w:t>
      </w:r>
    </w:p>
    <w:p w14:paraId="69988937" w14:textId="1783F6BC" w:rsidR="00636E83" w:rsidRPr="00F30CB6" w:rsidRDefault="00636E83" w:rsidP="00F30CB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636E83">
        <w:rPr>
          <w:rFonts w:asciiTheme="minorHAnsi" w:hAnsiTheme="minorHAnsi" w:cstheme="minorHAnsi"/>
          <w:color w:val="000000"/>
        </w:rPr>
        <w:t>13) podanie danych ucznia oraz jego rodziców (opiekunów prawnych</w:t>
      </w:r>
      <w:r w:rsidR="00F30CB6">
        <w:rPr>
          <w:rFonts w:asciiTheme="minorHAnsi" w:hAnsiTheme="minorHAnsi" w:cstheme="minorHAnsi"/>
          <w:color w:val="000000"/>
        </w:rPr>
        <w:t>) jest obowiązkowe wówczas, gdy </w:t>
      </w:r>
      <w:r w:rsidRPr="00636E83">
        <w:rPr>
          <w:rFonts w:asciiTheme="minorHAnsi" w:hAnsiTheme="minorHAnsi" w:cstheme="minorHAnsi"/>
          <w:color w:val="000000"/>
        </w:rPr>
        <w:t xml:space="preserve">wynika to wprost z przepisów ustaw, o których wyżej mowa lub rozporządzeń wydanych na ich podstawie, w pozostałym zakresie nie jest obowiązkowe, jednak jest warunkiem umożliwiającym realizację praw i obowiązków ucznia w </w:t>
      </w:r>
      <w:r w:rsidR="00A20BF7">
        <w:rPr>
          <w:rFonts w:asciiTheme="minorHAnsi" w:hAnsiTheme="minorHAnsi" w:cstheme="minorHAnsi"/>
          <w:color w:val="000000"/>
        </w:rPr>
        <w:t>XXIX LO</w:t>
      </w:r>
      <w:r w:rsidR="00F30CB6">
        <w:rPr>
          <w:rFonts w:asciiTheme="minorHAnsi" w:hAnsiTheme="minorHAnsi" w:cstheme="minorHAnsi"/>
          <w:color w:val="000000"/>
        </w:rPr>
        <w:t>.</w:t>
      </w:r>
    </w:p>
    <w:sectPr w:rsidR="00636E83" w:rsidRPr="00F30CB6" w:rsidSect="00F30CB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D44"/>
    <w:multiLevelType w:val="hybridMultilevel"/>
    <w:tmpl w:val="B852B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061A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83"/>
    <w:rsid w:val="00636E83"/>
    <w:rsid w:val="00A20BF7"/>
    <w:rsid w:val="00CD24A3"/>
    <w:rsid w:val="00F3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8E12"/>
  <w15:chartTrackingRefBased/>
  <w15:docId w15:val="{3FDAEDF1-ABC2-4764-BA54-DD77828F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Smoleńska</dc:creator>
  <cp:keywords/>
  <dc:description/>
  <cp:lastModifiedBy>Tomasz Szaciłowski</cp:lastModifiedBy>
  <cp:revision>5</cp:revision>
  <dcterms:created xsi:type="dcterms:W3CDTF">2023-04-11T10:09:00Z</dcterms:created>
  <dcterms:modified xsi:type="dcterms:W3CDTF">2023-04-12T06:29:00Z</dcterms:modified>
</cp:coreProperties>
</file>